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7D980" w14:textId="77777777" w:rsidR="00B2579A" w:rsidRPr="007A53F0" w:rsidRDefault="00B2579A" w:rsidP="00B2579A">
      <w:pPr>
        <w:spacing w:line="240" w:lineRule="auto"/>
        <w:rPr>
          <w:szCs w:val="24"/>
        </w:rPr>
      </w:pPr>
      <w:proofErr w:type="gramStart"/>
      <w:r w:rsidRPr="007A53F0">
        <w:rPr>
          <w:rFonts w:ascii="Calibri" w:hAnsi="Calibri" w:cs="Calibri"/>
          <w:b/>
          <w:bCs/>
          <w:color w:val="000000"/>
          <w:sz w:val="36"/>
          <w:szCs w:val="36"/>
        </w:rPr>
        <w:t>M  E</w:t>
      </w:r>
      <w:proofErr w:type="gramEnd"/>
      <w:r w:rsidRPr="007A53F0">
        <w:rPr>
          <w:rFonts w:ascii="Calibri" w:hAnsi="Calibri" w:cs="Calibri"/>
          <w:b/>
          <w:bCs/>
          <w:color w:val="000000"/>
          <w:sz w:val="36"/>
          <w:szCs w:val="36"/>
        </w:rPr>
        <w:t>  M  O R  A  N  D  U M</w:t>
      </w:r>
    </w:p>
    <w:p w14:paraId="061FF120" w14:textId="77777777" w:rsidR="00B2579A" w:rsidRPr="007A53F0" w:rsidRDefault="00B2579A" w:rsidP="00B2579A">
      <w:pPr>
        <w:spacing w:line="240" w:lineRule="auto"/>
        <w:rPr>
          <w:szCs w:val="24"/>
        </w:rPr>
      </w:pPr>
    </w:p>
    <w:p w14:paraId="12720237" w14:textId="77777777" w:rsidR="00B2579A" w:rsidRPr="007A53F0" w:rsidRDefault="00B2579A" w:rsidP="00B2579A">
      <w:pPr>
        <w:spacing w:line="240" w:lineRule="auto"/>
        <w:rPr>
          <w:szCs w:val="24"/>
        </w:rPr>
      </w:pPr>
      <w:r w:rsidRPr="007A53F0">
        <w:rPr>
          <w:rFonts w:ascii="Calibri" w:hAnsi="Calibri" w:cs="Calibri"/>
          <w:color w:val="000000"/>
          <w:szCs w:val="24"/>
        </w:rPr>
        <w:t>TO:</w:t>
      </w:r>
      <w:r w:rsidRPr="007A53F0">
        <w:rPr>
          <w:rFonts w:ascii="Calibri" w:hAnsi="Calibri" w:cs="Calibri"/>
          <w:color w:val="000000"/>
          <w:szCs w:val="24"/>
        </w:rPr>
        <w:tab/>
      </w:r>
      <w:r w:rsidRPr="007A53F0">
        <w:rPr>
          <w:rFonts w:ascii="Calibri" w:hAnsi="Calibri" w:cs="Calibri"/>
          <w:color w:val="000000"/>
          <w:szCs w:val="24"/>
        </w:rPr>
        <w:tab/>
        <w:t>All Employees</w:t>
      </w:r>
    </w:p>
    <w:p w14:paraId="3166A5B9" w14:textId="77777777" w:rsidR="00B2579A" w:rsidRPr="007A53F0" w:rsidRDefault="00B2579A" w:rsidP="00B2579A">
      <w:pPr>
        <w:spacing w:line="240" w:lineRule="auto"/>
        <w:rPr>
          <w:szCs w:val="24"/>
        </w:rPr>
      </w:pPr>
      <w:r w:rsidRPr="007A53F0">
        <w:rPr>
          <w:rFonts w:ascii="Calibri" w:hAnsi="Calibri" w:cs="Calibri"/>
          <w:color w:val="000000"/>
          <w:szCs w:val="24"/>
        </w:rPr>
        <w:t>FROM:</w:t>
      </w:r>
      <w:r w:rsidRPr="007A53F0">
        <w:rPr>
          <w:rFonts w:ascii="Calibri" w:hAnsi="Calibri" w:cs="Calibri"/>
          <w:color w:val="000000"/>
          <w:szCs w:val="24"/>
        </w:rPr>
        <w:tab/>
      </w:r>
    </w:p>
    <w:p w14:paraId="279F9938" w14:textId="77777777" w:rsidR="00B2579A" w:rsidRPr="007A53F0" w:rsidRDefault="00B2579A" w:rsidP="00B2579A">
      <w:pPr>
        <w:spacing w:line="240" w:lineRule="auto"/>
        <w:rPr>
          <w:szCs w:val="24"/>
        </w:rPr>
      </w:pPr>
      <w:r w:rsidRPr="007A53F0">
        <w:rPr>
          <w:rFonts w:ascii="Calibri" w:hAnsi="Calibri" w:cs="Calibri"/>
          <w:color w:val="000000"/>
          <w:szCs w:val="24"/>
        </w:rPr>
        <w:t>DATE:</w:t>
      </w:r>
      <w:r w:rsidRPr="007A53F0">
        <w:rPr>
          <w:rFonts w:ascii="Calibri" w:hAnsi="Calibri" w:cs="Calibri"/>
          <w:color w:val="000000"/>
          <w:szCs w:val="24"/>
        </w:rPr>
        <w:tab/>
      </w:r>
      <w:r w:rsidRPr="007A53F0">
        <w:rPr>
          <w:rFonts w:ascii="Calibri" w:hAnsi="Calibri" w:cs="Calibri"/>
          <w:color w:val="000000"/>
          <w:szCs w:val="24"/>
        </w:rPr>
        <w:tab/>
      </w:r>
    </w:p>
    <w:p w14:paraId="2D9A4266" w14:textId="77777777" w:rsidR="00B2579A" w:rsidRPr="007A53F0" w:rsidRDefault="00B2579A" w:rsidP="00B2579A">
      <w:pPr>
        <w:spacing w:line="240" w:lineRule="auto"/>
        <w:rPr>
          <w:szCs w:val="24"/>
        </w:rPr>
      </w:pPr>
      <w:r w:rsidRPr="007A53F0">
        <w:rPr>
          <w:rFonts w:ascii="Calibri" w:hAnsi="Calibri" w:cs="Calibri"/>
          <w:color w:val="000000"/>
          <w:szCs w:val="24"/>
        </w:rPr>
        <w:t>RE:</w:t>
      </w:r>
      <w:r w:rsidRPr="007A53F0">
        <w:rPr>
          <w:rFonts w:ascii="Calibri" w:hAnsi="Calibri" w:cs="Calibri"/>
          <w:color w:val="000000"/>
          <w:szCs w:val="24"/>
        </w:rPr>
        <w:tab/>
      </w:r>
      <w:r w:rsidRPr="007A53F0">
        <w:rPr>
          <w:rFonts w:ascii="Calibri" w:hAnsi="Calibri" w:cs="Calibri"/>
          <w:color w:val="000000"/>
          <w:szCs w:val="24"/>
        </w:rPr>
        <w:tab/>
      </w:r>
      <w:r>
        <w:rPr>
          <w:rFonts w:ascii="Calibri" w:hAnsi="Calibri" w:cs="Calibri"/>
          <w:color w:val="000000"/>
          <w:szCs w:val="24"/>
        </w:rPr>
        <w:t>2024</w:t>
      </w:r>
      <w:r w:rsidRPr="007A53F0">
        <w:rPr>
          <w:rFonts w:ascii="Calibri" w:hAnsi="Calibri" w:cs="Calibri"/>
          <w:color w:val="000000"/>
          <w:szCs w:val="24"/>
        </w:rPr>
        <w:t xml:space="preserve"> State Combined Campaign </w:t>
      </w:r>
    </w:p>
    <w:p w14:paraId="11F207B1" w14:textId="77777777" w:rsidR="00B2579A" w:rsidRPr="007A53F0" w:rsidRDefault="00B2579A" w:rsidP="00B2579A">
      <w:pPr>
        <w:spacing w:line="240" w:lineRule="auto"/>
        <w:rPr>
          <w:szCs w:val="24"/>
        </w:rPr>
      </w:pPr>
      <w:r w:rsidRPr="007A53F0">
        <w:rPr>
          <w:rFonts w:ascii="Calibri" w:hAnsi="Calibri" w:cs="Calibri"/>
          <w:color w:val="000000"/>
          <w:szCs w:val="24"/>
        </w:rPr>
        <w:tab/>
      </w:r>
    </w:p>
    <w:p w14:paraId="4C463E9E" w14:textId="77777777" w:rsidR="00B2579A" w:rsidRPr="007A53F0" w:rsidRDefault="00B2579A" w:rsidP="00B2579A">
      <w:pPr>
        <w:spacing w:line="240" w:lineRule="auto"/>
        <w:jc w:val="both"/>
        <w:rPr>
          <w:szCs w:val="24"/>
        </w:rPr>
      </w:pPr>
      <w:r>
        <w:rPr>
          <w:rFonts w:ascii="Calibri" w:hAnsi="Calibri" w:cs="Calibri"/>
          <w:color w:val="000000"/>
          <w:szCs w:val="24"/>
        </w:rPr>
        <w:t>This year the State Combined Campaign is “Giving for the Gold” to help Alabama charities.</w:t>
      </w:r>
      <w:r w:rsidRPr="007A53F0">
        <w:rPr>
          <w:rFonts w:ascii="Calibri" w:hAnsi="Calibri" w:cs="Calibri"/>
          <w:color w:val="000000"/>
          <w:szCs w:val="24"/>
        </w:rPr>
        <w:t xml:space="preserve">  I feel this is a great and an easy way for State Employees to give to </w:t>
      </w:r>
      <w:r>
        <w:rPr>
          <w:rFonts w:ascii="Calibri" w:hAnsi="Calibri" w:cs="Calibri"/>
          <w:color w:val="000000"/>
          <w:szCs w:val="24"/>
        </w:rPr>
        <w:t>their favorite community-impact organizations.</w:t>
      </w:r>
      <w:r w:rsidRPr="007A53F0">
        <w:rPr>
          <w:rFonts w:ascii="Calibri" w:hAnsi="Calibri" w:cs="Calibri"/>
          <w:color w:val="000000"/>
          <w:szCs w:val="24"/>
        </w:rPr>
        <w:t xml:space="preserve">  I encourage each of you to participate.  This combined appeal is a very worthy cause, and it is because of your financial support that so many individuals and families with special needs are assisted in </w:t>
      </w:r>
      <w:r>
        <w:rPr>
          <w:rFonts w:ascii="Calibri" w:hAnsi="Calibri" w:cs="Calibri"/>
          <w:color w:val="000000"/>
          <w:szCs w:val="24"/>
        </w:rPr>
        <w:t xml:space="preserve">so </w:t>
      </w:r>
      <w:r w:rsidRPr="007A53F0">
        <w:rPr>
          <w:rFonts w:ascii="Calibri" w:hAnsi="Calibri" w:cs="Calibri"/>
          <w:color w:val="000000"/>
          <w:szCs w:val="24"/>
        </w:rPr>
        <w:t>many ways.</w:t>
      </w:r>
    </w:p>
    <w:p w14:paraId="63EFF33A" w14:textId="77777777" w:rsidR="00B2579A" w:rsidRPr="007A53F0" w:rsidRDefault="00B2579A" w:rsidP="00B2579A">
      <w:pPr>
        <w:spacing w:line="240" w:lineRule="auto"/>
        <w:jc w:val="both"/>
        <w:rPr>
          <w:szCs w:val="24"/>
        </w:rPr>
      </w:pPr>
      <w:r w:rsidRPr="007A53F0">
        <w:rPr>
          <w:rFonts w:ascii="Calibri" w:hAnsi="Calibri" w:cs="Calibri"/>
          <w:color w:val="000000"/>
          <w:szCs w:val="24"/>
        </w:rPr>
        <w:t xml:space="preserve">This year, _______________________ and __________________ are heading up the campaign for our </w:t>
      </w:r>
      <w:r w:rsidRPr="007A53F0">
        <w:rPr>
          <w:rFonts w:ascii="Calibri" w:hAnsi="Calibri" w:cs="Calibri"/>
          <w:color w:val="000000"/>
          <w:szCs w:val="24"/>
          <w:u w:val="single"/>
        </w:rPr>
        <w:t>department/agency</w:t>
      </w:r>
      <w:r w:rsidRPr="007A53F0">
        <w:rPr>
          <w:rFonts w:ascii="Calibri" w:hAnsi="Calibri" w:cs="Calibri"/>
          <w:color w:val="000000"/>
          <w:szCs w:val="24"/>
        </w:rPr>
        <w:t xml:space="preserve"> and will be glad to answer any questions you may have, from where the money goes, to how to fill out the pledge cards.  Remember, the easiest way to give is through payroll deduction, where you may give as little as $1 a month.  You may also make a one-time donation by cash, check or credit card.  Most importantly, you can designate which agency(</w:t>
      </w:r>
      <w:proofErr w:type="spellStart"/>
      <w:r w:rsidRPr="007A53F0">
        <w:rPr>
          <w:rFonts w:ascii="Calibri" w:hAnsi="Calibri" w:cs="Calibri"/>
          <w:color w:val="000000"/>
          <w:szCs w:val="24"/>
        </w:rPr>
        <w:t>ies</w:t>
      </w:r>
      <w:proofErr w:type="spellEnd"/>
      <w:r w:rsidRPr="007A53F0">
        <w:rPr>
          <w:rFonts w:ascii="Calibri" w:hAnsi="Calibri" w:cs="Calibri"/>
          <w:color w:val="000000"/>
          <w:szCs w:val="24"/>
        </w:rPr>
        <w:t xml:space="preserve">) you want your money to </w:t>
      </w:r>
      <w:proofErr w:type="gramStart"/>
      <w:r w:rsidRPr="007A53F0">
        <w:rPr>
          <w:rFonts w:ascii="Calibri" w:hAnsi="Calibri" w:cs="Calibri"/>
          <w:color w:val="000000"/>
          <w:szCs w:val="24"/>
        </w:rPr>
        <w:t>go</w:t>
      </w:r>
      <w:proofErr w:type="gramEnd"/>
      <w:r w:rsidRPr="007A53F0">
        <w:rPr>
          <w:rFonts w:ascii="Calibri" w:hAnsi="Calibri" w:cs="Calibri"/>
          <w:color w:val="000000"/>
          <w:szCs w:val="24"/>
        </w:rPr>
        <w:t>.</w:t>
      </w:r>
    </w:p>
    <w:p w14:paraId="12FA7EE7" w14:textId="77777777" w:rsidR="00B2579A" w:rsidRPr="007A53F0" w:rsidRDefault="00B2579A" w:rsidP="00B2579A">
      <w:pPr>
        <w:spacing w:line="240" w:lineRule="auto"/>
        <w:jc w:val="both"/>
        <w:rPr>
          <w:szCs w:val="24"/>
        </w:rPr>
      </w:pPr>
      <w:r w:rsidRPr="007A53F0">
        <w:rPr>
          <w:rFonts w:ascii="Calibri" w:hAnsi="Calibri" w:cs="Calibri"/>
          <w:color w:val="000000"/>
          <w:szCs w:val="24"/>
        </w:rPr>
        <w:t>Many of us have experienced difficulties in our lives or may know someone who has benefited from one of these agencies.  I encourage all of you, our family here at _____________, to be there for someone in their time of need by sharing your financial support to the State Combined Campaign.  It is even more important to give this year because of the economic crisis so many are facing today.  </w:t>
      </w:r>
    </w:p>
    <w:p w14:paraId="579B1FA8" w14:textId="77777777" w:rsidR="00B2579A" w:rsidRPr="007A53F0" w:rsidRDefault="00B2579A" w:rsidP="00B2579A">
      <w:pPr>
        <w:spacing w:line="240" w:lineRule="auto"/>
        <w:rPr>
          <w:szCs w:val="24"/>
        </w:rPr>
      </w:pPr>
      <w:r w:rsidRPr="007A53F0">
        <w:rPr>
          <w:rFonts w:ascii="Calibri" w:hAnsi="Calibri" w:cs="Calibri"/>
          <w:color w:val="000000"/>
          <w:szCs w:val="24"/>
        </w:rPr>
        <w:t>I fully support this campaign and again I urge your participation.  Your contribution to this campaign demonstrates your concern and care for others and I commend all of you in advance for your participation.  Thank you!</w:t>
      </w:r>
    </w:p>
    <w:p w14:paraId="008253CA" w14:textId="77777777" w:rsidR="00AC22EE" w:rsidRDefault="00AC22EE" w:rsidP="00B2579A">
      <w:pPr>
        <w:spacing w:line="240" w:lineRule="auto"/>
      </w:pPr>
    </w:p>
    <w:sectPr w:rsidR="00AC2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F0"/>
    <w:rsid w:val="000147FA"/>
    <w:rsid w:val="00357300"/>
    <w:rsid w:val="007A53F0"/>
    <w:rsid w:val="00AC22EE"/>
    <w:rsid w:val="00B2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86D9"/>
  <w15:chartTrackingRefBased/>
  <w15:docId w15:val="{9EF48890-97F1-44BC-9D83-70C66EE8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A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0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Booker</dc:creator>
  <cp:keywords/>
  <dc:description/>
  <cp:lastModifiedBy>Alec Hopkins</cp:lastModifiedBy>
  <cp:revision>2</cp:revision>
  <dcterms:created xsi:type="dcterms:W3CDTF">2024-08-13T15:34:00Z</dcterms:created>
  <dcterms:modified xsi:type="dcterms:W3CDTF">2024-08-13T15:34:00Z</dcterms:modified>
</cp:coreProperties>
</file>